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64" w:rsidRDefault="00DC6852" w:rsidP="002E3B37">
      <w:pPr>
        <w:autoSpaceDE w:val="0"/>
        <w:autoSpaceDN w:val="0"/>
        <w:adjustRightInd w:val="0"/>
        <w:spacing w:after="0" w:line="23" w:lineRule="atLeast"/>
        <w:jc w:val="center"/>
        <w:rPr>
          <w:rFonts w:eastAsiaTheme="minorHAnsi" w:cs="Arial"/>
          <w:b/>
          <w:color w:val="2F2F2F"/>
          <w:szCs w:val="20"/>
          <w:lang w:val="ru-RU" w:bidi="ar-SA"/>
        </w:rPr>
      </w:pP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Информация о предложении регулируемой организации </w:t>
      </w:r>
      <w:r w:rsidR="00B92A67">
        <w:rPr>
          <w:rFonts w:eastAsiaTheme="minorHAnsi" w:cs="Arial"/>
          <w:b/>
          <w:color w:val="2F2F2F"/>
          <w:szCs w:val="20"/>
          <w:lang w:val="ru-RU" w:bidi="ar-SA"/>
        </w:rPr>
        <w:br/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 xml:space="preserve">об установлении цен (тарифов) в сфере теплоснабжения </w:t>
      </w:r>
      <w:r w:rsidR="00B92A67">
        <w:rPr>
          <w:rFonts w:eastAsiaTheme="minorHAnsi" w:cs="Arial"/>
          <w:b/>
          <w:color w:val="2F2F2F"/>
          <w:szCs w:val="20"/>
          <w:lang w:val="ru-RU" w:bidi="ar-SA"/>
        </w:rPr>
        <w:br/>
      </w:r>
      <w:r w:rsidRPr="00B92A67">
        <w:rPr>
          <w:rFonts w:eastAsiaTheme="minorHAnsi" w:cs="Arial"/>
          <w:b/>
          <w:color w:val="2F2F2F"/>
          <w:szCs w:val="20"/>
          <w:lang w:val="ru-RU" w:bidi="ar-SA"/>
        </w:rPr>
        <w:t>на расчетный период регулирования – 201</w:t>
      </w:r>
      <w:r w:rsidR="0086358F">
        <w:rPr>
          <w:rFonts w:eastAsiaTheme="minorHAnsi" w:cs="Arial"/>
          <w:b/>
          <w:color w:val="2F2F2F"/>
          <w:szCs w:val="20"/>
          <w:lang w:val="ru-RU" w:bidi="ar-SA"/>
        </w:rPr>
        <w:t>7</w:t>
      </w:r>
      <w:r w:rsidR="002E3B37">
        <w:rPr>
          <w:rFonts w:eastAsiaTheme="minorHAnsi" w:cs="Arial"/>
          <w:b/>
          <w:color w:val="2F2F2F"/>
          <w:szCs w:val="20"/>
          <w:lang w:val="ru-RU" w:bidi="ar-SA"/>
        </w:rPr>
        <w:t xml:space="preserve"> – 2018 г.г.</w:t>
      </w:r>
    </w:p>
    <w:p w:rsidR="002E3B37" w:rsidRPr="00B92A67" w:rsidRDefault="002E3B37" w:rsidP="002E3B37">
      <w:pPr>
        <w:autoSpaceDE w:val="0"/>
        <w:autoSpaceDN w:val="0"/>
        <w:adjustRightInd w:val="0"/>
        <w:spacing w:after="0" w:line="23" w:lineRule="atLeast"/>
        <w:jc w:val="center"/>
        <w:rPr>
          <w:b/>
          <w:lang w:val="ru-RU"/>
        </w:rPr>
      </w:pPr>
    </w:p>
    <w:p w:rsidR="0029087C" w:rsidRPr="00B92A67" w:rsidRDefault="0029087C" w:rsidP="00B92A67">
      <w:pPr>
        <w:spacing w:after="0" w:line="23" w:lineRule="atLeast"/>
        <w:jc w:val="center"/>
        <w:rPr>
          <w:b/>
          <w:lang w:val="ru-RU"/>
        </w:rPr>
      </w:pPr>
      <w:r w:rsidRPr="00B92A67">
        <w:rPr>
          <w:b/>
          <w:lang w:val="ru-RU"/>
        </w:rPr>
        <w:t>Тепловая энергия</w:t>
      </w:r>
    </w:p>
    <w:p w:rsidR="00B92A67" w:rsidRPr="00B92A67" w:rsidRDefault="00B92A67" w:rsidP="00B92A67">
      <w:pPr>
        <w:spacing w:after="0" w:line="23" w:lineRule="atLeast"/>
        <w:jc w:val="center"/>
        <w:rPr>
          <w:lang w:val="ru-RU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 xml:space="preserve">а) </w:t>
      </w:r>
      <w:r w:rsidRPr="00306BF9">
        <w:rPr>
          <w:rFonts w:eastAsiaTheme="minorHAnsi" w:cs="Arial"/>
          <w:b/>
          <w:i/>
          <w:color w:val="2F2F2F"/>
          <w:szCs w:val="20"/>
          <w:lang w:val="ru-RU" w:bidi="ar-SA"/>
        </w:rPr>
        <w:t>о пр</w:t>
      </w:r>
      <w:r w:rsidR="00B92A67" w:rsidRPr="00306BF9">
        <w:rPr>
          <w:rFonts w:eastAsiaTheme="minorHAnsi" w:cs="Arial"/>
          <w:b/>
          <w:i/>
          <w:color w:val="2F2F2F"/>
          <w:szCs w:val="20"/>
          <w:lang w:val="ru-RU" w:bidi="ar-SA"/>
        </w:rPr>
        <w:t>едлагаемом методе регулирования</w:t>
      </w:r>
    </w:p>
    <w:p w:rsidR="00306BF9" w:rsidRPr="00B97244" w:rsidRDefault="00306BF9" w:rsidP="00306BF9">
      <w:pPr>
        <w:ind w:firstLine="709"/>
        <w:jc w:val="both"/>
        <w:rPr>
          <w:lang w:val="ru-RU"/>
        </w:rPr>
      </w:pPr>
      <w:r>
        <w:rPr>
          <w:lang w:val="ru-RU"/>
        </w:rPr>
        <w:t xml:space="preserve">Корректировка </w:t>
      </w:r>
      <w:r w:rsidRPr="00E90AB6">
        <w:rPr>
          <w:u w:val="single"/>
          <w:lang w:val="ru-RU"/>
        </w:rPr>
        <w:t xml:space="preserve">экономически обоснованных тарифов, </w:t>
      </w:r>
      <w:r>
        <w:rPr>
          <w:u w:val="single"/>
          <w:lang w:val="ru-RU"/>
        </w:rPr>
        <w:t>установленных</w:t>
      </w:r>
      <w:r w:rsidRPr="00E90AB6">
        <w:rPr>
          <w:u w:val="single"/>
          <w:lang w:val="ru-RU"/>
        </w:rPr>
        <w:t xml:space="preserve"> на 2017, 2018 г.г. </w:t>
      </w:r>
      <w:r>
        <w:rPr>
          <w:u w:val="single"/>
          <w:lang w:val="ru-RU"/>
        </w:rPr>
        <w:t xml:space="preserve">методом </w:t>
      </w:r>
      <w:r w:rsidRPr="00F90857">
        <w:rPr>
          <w:u w:val="single"/>
          <w:lang w:val="ru-RU"/>
        </w:rPr>
        <w:t>индексации установленных тарифов</w:t>
      </w:r>
      <w:r w:rsidRPr="00E90AB6">
        <w:rPr>
          <w:u w:val="single"/>
          <w:lang w:val="ru-RU"/>
        </w:rPr>
        <w:t xml:space="preserve"> в рамках долгосрочного периода регулирования 2016-2018 г.г.</w:t>
      </w:r>
      <w:r w:rsidRPr="00B97244">
        <w:rPr>
          <w:lang w:val="ru-RU"/>
        </w:rPr>
        <w:t xml:space="preserve"> выполнен</w:t>
      </w:r>
      <w:r>
        <w:rPr>
          <w:lang w:val="ru-RU"/>
        </w:rPr>
        <w:t>а</w:t>
      </w:r>
      <w:r w:rsidRPr="00B97244">
        <w:rPr>
          <w:lang w:val="ru-RU"/>
        </w:rPr>
        <w:t xml:space="preserve"> </w:t>
      </w:r>
      <w:r>
        <w:rPr>
          <w:lang w:val="ru-RU"/>
        </w:rPr>
        <w:t>на основании</w:t>
      </w:r>
      <w:r w:rsidRPr="00B97244">
        <w:rPr>
          <w:lang w:val="ru-RU"/>
        </w:rPr>
        <w:t xml:space="preserve"> постановления Правительства РФ от 22.10.2012 № 1075 «О ценообразовании в сфере теплоснабжения»</w:t>
      </w:r>
      <w:r>
        <w:rPr>
          <w:lang w:val="ru-RU"/>
        </w:rPr>
        <w:t xml:space="preserve"> (далее – Основы ценообразования)</w:t>
      </w:r>
      <w:r w:rsidRPr="00B97244">
        <w:rPr>
          <w:lang w:val="ru-RU"/>
        </w:rPr>
        <w:t xml:space="preserve">. </w:t>
      </w:r>
    </w:p>
    <w:p w:rsidR="00306BF9" w:rsidRDefault="00306BF9" w:rsidP="00306BF9">
      <w:pPr>
        <w:ind w:firstLine="709"/>
        <w:jc w:val="both"/>
        <w:rPr>
          <w:lang w:val="ru-RU"/>
        </w:rPr>
      </w:pPr>
      <w:r>
        <w:rPr>
          <w:lang w:val="ru-RU"/>
        </w:rPr>
        <w:t>Корректирующий р</w:t>
      </w:r>
      <w:r w:rsidRPr="00B97244">
        <w:rPr>
          <w:lang w:val="ru-RU"/>
        </w:rPr>
        <w:t>асчет выполнен в соответствии с «Методическими указаниями по расчету регулируемых цен (тарифов) в сфере теплоснабжения», утвержденными приказом ФСТ России от 13.06.2013 № 760-э</w:t>
      </w:r>
      <w:r>
        <w:rPr>
          <w:lang w:val="ru-RU"/>
        </w:rPr>
        <w:t xml:space="preserve"> (далее – Методические указания)</w:t>
      </w:r>
      <w:r w:rsidRPr="00B97244">
        <w:rPr>
          <w:lang w:val="ru-RU"/>
        </w:rPr>
        <w:t xml:space="preserve">. </w:t>
      </w: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 xml:space="preserve">б) </w:t>
      </w:r>
      <w:r w:rsidRPr="00C44730">
        <w:rPr>
          <w:rFonts w:eastAsiaTheme="minorHAnsi" w:cs="Arial"/>
          <w:b/>
          <w:i/>
          <w:color w:val="2F2F2F"/>
          <w:szCs w:val="20"/>
          <w:lang w:val="ru-RU" w:bidi="ar-SA"/>
        </w:rPr>
        <w:t>о р</w:t>
      </w:r>
      <w:r w:rsidR="00306BF9">
        <w:rPr>
          <w:rFonts w:eastAsiaTheme="minorHAnsi" w:cs="Arial"/>
          <w:b/>
          <w:i/>
          <w:color w:val="2F2F2F"/>
          <w:szCs w:val="20"/>
          <w:lang w:val="ru-RU" w:bidi="ar-SA"/>
        </w:rPr>
        <w:t>асчетной величине цен (тарифов</w:t>
      </w:r>
      <w:r w:rsidR="000714D3" w:rsidRPr="00C44730">
        <w:rPr>
          <w:rFonts w:eastAsiaTheme="minorHAnsi" w:cs="Arial"/>
          <w:b/>
          <w:i/>
          <w:color w:val="2F2F2F"/>
          <w:szCs w:val="20"/>
          <w:lang w:val="ru-RU" w:bidi="ar-SA"/>
        </w:rPr>
        <w:t>:</w:t>
      </w:r>
    </w:p>
    <w:p w:rsidR="00306BF9" w:rsidRPr="00306BF9" w:rsidRDefault="00306BF9" w:rsidP="00306BF9">
      <w:pPr>
        <w:jc w:val="both"/>
        <w:rPr>
          <w:szCs w:val="28"/>
          <w:lang w:val="ru-RU"/>
        </w:rPr>
      </w:pPr>
      <w:r w:rsidRPr="00321E95">
        <w:rPr>
          <w:szCs w:val="28"/>
          <w:lang w:val="ru-RU"/>
        </w:rPr>
        <w:t xml:space="preserve">1. Тарифы на тепловую энергию (мощность) на коллекторах источника тепловой энергии, отпускаемую </w:t>
      </w:r>
      <w:r w:rsidRPr="00306BF9">
        <w:rPr>
          <w:szCs w:val="28"/>
          <w:lang w:val="ru-RU"/>
        </w:rPr>
        <w:t>ООО «Тверская генерация» для потребителей городского округа город Тверь</w:t>
      </w:r>
    </w:p>
    <w:tbl>
      <w:tblPr>
        <w:tblW w:w="9512" w:type="dxa"/>
        <w:tblInd w:w="103" w:type="dxa"/>
        <w:tblLook w:val="04A0"/>
      </w:tblPr>
      <w:tblGrid>
        <w:gridCol w:w="1216"/>
        <w:gridCol w:w="1624"/>
        <w:gridCol w:w="1134"/>
        <w:gridCol w:w="1030"/>
        <w:gridCol w:w="1030"/>
        <w:gridCol w:w="1030"/>
        <w:gridCol w:w="1031"/>
        <w:gridCol w:w="1417"/>
      </w:tblGrid>
      <w:tr w:rsidR="00306BF9" w:rsidRPr="007C1575" w:rsidTr="00AD37B9">
        <w:trPr>
          <w:trHeight w:val="30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Вид тарифа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Вода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Отборный пар давлением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Острый и </w:t>
            </w:r>
            <w:proofErr w:type="spellStart"/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редуциро-ванный</w:t>
            </w:r>
            <w:proofErr w:type="spellEnd"/>
            <w:proofErr w:type="gramEnd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 пар</w:t>
            </w:r>
          </w:p>
        </w:tc>
      </w:tr>
      <w:tr w:rsidR="00306BF9" w:rsidRPr="002B1BD8" w:rsidTr="00AD37B9">
        <w:trPr>
          <w:trHeight w:val="67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от 1,2 </w:t>
            </w:r>
          </w:p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до 2,5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от 2,5 </w:t>
            </w:r>
          </w:p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до 7,0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от 7,0 </w:t>
            </w:r>
          </w:p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до 13,0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свыше 13,0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306BF9" w:rsidRPr="007C1575" w:rsidTr="00AD37B9">
        <w:trPr>
          <w:trHeight w:val="450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306BF9" w:rsidRPr="002B1BD8" w:rsidTr="00AD37B9">
        <w:trPr>
          <w:trHeight w:val="22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Одно-ставочный</w:t>
            </w:r>
            <w:proofErr w:type="spellEnd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 тариф, руб./Гкал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 01.01.2017 по 30.06.2017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840,40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844,86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850,42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1 028,17</w:t>
            </w:r>
          </w:p>
        </w:tc>
      </w:tr>
      <w:tr w:rsidR="00306BF9" w:rsidRPr="002B1BD8" w:rsidTr="00AD37B9">
        <w:trPr>
          <w:trHeight w:val="22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 01.07.2017 по 31.12.2017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1 484,06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1 616,17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1 616,00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1 648,82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1 622,60</w:t>
            </w:r>
          </w:p>
        </w:tc>
      </w:tr>
      <w:tr w:rsidR="00306BF9" w:rsidRPr="002B1BD8" w:rsidTr="00AD37B9">
        <w:trPr>
          <w:trHeight w:val="22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 01.01.2018 по 30.06.2018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1 484,06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1 616,17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1 616,00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1 648,82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1 622,60</w:t>
            </w:r>
          </w:p>
        </w:tc>
      </w:tr>
      <w:tr w:rsidR="00306BF9" w:rsidRPr="002B1BD8" w:rsidTr="00AD37B9">
        <w:trPr>
          <w:trHeight w:val="22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 01.07.2018 по 31.12.2018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553,63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969,97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957,42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1 010,42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1 172,13</w:t>
            </w:r>
          </w:p>
        </w:tc>
      </w:tr>
    </w:tbl>
    <w:p w:rsidR="00306BF9" w:rsidRDefault="00306BF9" w:rsidP="00306BF9">
      <w:pPr>
        <w:jc w:val="both"/>
        <w:rPr>
          <w:szCs w:val="28"/>
          <w:lang w:val="ru-RU"/>
        </w:rPr>
      </w:pPr>
    </w:p>
    <w:p w:rsidR="00306BF9" w:rsidRDefault="00306BF9" w:rsidP="00306BF9">
      <w:pPr>
        <w:jc w:val="both"/>
        <w:rPr>
          <w:szCs w:val="28"/>
        </w:rPr>
      </w:pPr>
      <w:r w:rsidRPr="00321E95">
        <w:rPr>
          <w:szCs w:val="28"/>
          <w:lang w:val="ru-RU"/>
        </w:rPr>
        <w:t xml:space="preserve">2. Тарифы на тепловую энергию (мощность), отпускаемую обществом с ограниченной ответственностью </w:t>
      </w:r>
      <w:r w:rsidRPr="00157B78">
        <w:rPr>
          <w:szCs w:val="28"/>
        </w:rPr>
        <w:t>«</w:t>
      </w:r>
      <w:proofErr w:type="spellStart"/>
      <w:r w:rsidRPr="00157B78">
        <w:rPr>
          <w:szCs w:val="28"/>
        </w:rPr>
        <w:t>Тверская</w:t>
      </w:r>
      <w:proofErr w:type="spellEnd"/>
      <w:r w:rsidRPr="00157B78">
        <w:rPr>
          <w:szCs w:val="28"/>
        </w:rPr>
        <w:t xml:space="preserve"> </w:t>
      </w:r>
      <w:proofErr w:type="spellStart"/>
      <w:r w:rsidRPr="00157B78">
        <w:rPr>
          <w:szCs w:val="28"/>
        </w:rPr>
        <w:t>генерация</w:t>
      </w:r>
      <w:proofErr w:type="spellEnd"/>
      <w:r w:rsidRPr="00157B78">
        <w:rPr>
          <w:szCs w:val="28"/>
        </w:rPr>
        <w:t xml:space="preserve">» </w:t>
      </w:r>
      <w:proofErr w:type="spellStart"/>
      <w:r w:rsidRPr="00157B78">
        <w:rPr>
          <w:szCs w:val="28"/>
        </w:rPr>
        <w:t>для</w:t>
      </w:r>
      <w:proofErr w:type="spellEnd"/>
      <w:r w:rsidRPr="00157B78">
        <w:rPr>
          <w:szCs w:val="28"/>
        </w:rPr>
        <w:t xml:space="preserve"> </w:t>
      </w:r>
      <w:proofErr w:type="spellStart"/>
      <w:r w:rsidRPr="00157B78">
        <w:rPr>
          <w:szCs w:val="28"/>
        </w:rPr>
        <w:t>потребителей</w:t>
      </w:r>
      <w:proofErr w:type="spellEnd"/>
      <w:r w:rsidRPr="00157B78">
        <w:rPr>
          <w:szCs w:val="28"/>
        </w:rPr>
        <w:t xml:space="preserve"> </w:t>
      </w:r>
      <w:proofErr w:type="spellStart"/>
      <w:r w:rsidRPr="00157B78">
        <w:rPr>
          <w:szCs w:val="28"/>
        </w:rPr>
        <w:t>городского</w:t>
      </w:r>
      <w:proofErr w:type="spellEnd"/>
      <w:r w:rsidRPr="00157B78">
        <w:rPr>
          <w:szCs w:val="28"/>
        </w:rPr>
        <w:t xml:space="preserve"> </w:t>
      </w:r>
      <w:proofErr w:type="spellStart"/>
      <w:r w:rsidRPr="00157B78">
        <w:rPr>
          <w:szCs w:val="28"/>
        </w:rPr>
        <w:t>округа</w:t>
      </w:r>
      <w:proofErr w:type="spellEnd"/>
      <w:r w:rsidRPr="00157B78">
        <w:rPr>
          <w:szCs w:val="28"/>
        </w:rPr>
        <w:t xml:space="preserve"> </w:t>
      </w:r>
      <w:proofErr w:type="spellStart"/>
      <w:r w:rsidRPr="00157B78">
        <w:rPr>
          <w:szCs w:val="28"/>
        </w:rPr>
        <w:t>город</w:t>
      </w:r>
      <w:proofErr w:type="spellEnd"/>
      <w:r w:rsidRPr="00157B78">
        <w:rPr>
          <w:szCs w:val="28"/>
        </w:rPr>
        <w:t xml:space="preserve"> </w:t>
      </w:r>
      <w:proofErr w:type="spellStart"/>
      <w:r w:rsidRPr="00157B78">
        <w:rPr>
          <w:szCs w:val="28"/>
        </w:rPr>
        <w:t>Тверь</w:t>
      </w:r>
      <w:proofErr w:type="spellEnd"/>
    </w:p>
    <w:tbl>
      <w:tblPr>
        <w:tblW w:w="9503" w:type="dxa"/>
        <w:tblInd w:w="103" w:type="dxa"/>
        <w:tblLook w:val="04A0"/>
      </w:tblPr>
      <w:tblGrid>
        <w:gridCol w:w="1216"/>
        <w:gridCol w:w="1624"/>
        <w:gridCol w:w="1134"/>
        <w:gridCol w:w="1027"/>
        <w:gridCol w:w="1028"/>
        <w:gridCol w:w="1028"/>
        <w:gridCol w:w="1028"/>
        <w:gridCol w:w="1418"/>
      </w:tblGrid>
      <w:tr w:rsidR="00306BF9" w:rsidRPr="007C1575" w:rsidTr="00AD37B9">
        <w:trPr>
          <w:trHeight w:val="22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lastRenderedPageBreak/>
              <w:t>Вид тарифа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Вода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Отборный пар давлением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Острый и </w:t>
            </w:r>
            <w:proofErr w:type="spellStart"/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редуциро-ванный</w:t>
            </w:r>
            <w:proofErr w:type="spellEnd"/>
            <w:proofErr w:type="gramEnd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 пар</w:t>
            </w:r>
          </w:p>
        </w:tc>
      </w:tr>
      <w:tr w:rsidR="00306BF9" w:rsidRPr="002B1BD8" w:rsidTr="00AD37B9">
        <w:trPr>
          <w:trHeight w:val="67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от 1,2 до 2,5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от 2,5 до 7,0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от 7,0 до 13,0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свыше 13,0 кг/см</w:t>
            </w:r>
            <w:proofErr w:type="gramStart"/>
            <w:r w:rsidRPr="002B1BD8">
              <w:rPr>
                <w:rFonts w:eastAsia="Times New Roman" w:cs="Times New Roman"/>
                <w:color w:val="000000"/>
                <w:sz w:val="22"/>
                <w:vertAlign w:val="superscript"/>
                <w:lang w:val="ru-RU" w:eastAsia="ru-RU" w:bidi="ar-SA"/>
              </w:rPr>
              <w:t>2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306BF9" w:rsidRPr="007C1575" w:rsidTr="00AD37B9">
        <w:trPr>
          <w:trHeight w:val="465"/>
        </w:trPr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306BF9" w:rsidRPr="002B1BD8" w:rsidTr="00AD37B9">
        <w:trPr>
          <w:trHeight w:val="22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proofErr w:type="spellStart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Одно-ставочный</w:t>
            </w:r>
            <w:proofErr w:type="spellEnd"/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 xml:space="preserve"> тариф, руб./Гкал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 01.01.2017 по 30.06.2017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1 428,25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1 432,71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306BF9" w:rsidRPr="002B1BD8" w:rsidTr="00AD37B9">
        <w:trPr>
          <w:trHeight w:val="22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 01.07.2017 по 31.12.2017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3 127,82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306BF9" w:rsidRPr="002B1BD8" w:rsidTr="00AD37B9">
        <w:trPr>
          <w:trHeight w:val="22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 01.01.2018 по 30.06.2018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3 127,82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306BF9" w:rsidRPr="002B1BD8" w:rsidTr="00AD37B9">
        <w:trPr>
          <w:trHeight w:val="22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F9" w:rsidRPr="002B1BD8" w:rsidRDefault="00306BF9" w:rsidP="00AD37B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</w:pPr>
            <w:r w:rsidRPr="002B1BD8">
              <w:rPr>
                <w:rFonts w:eastAsia="Times New Roman" w:cs="Times New Roman"/>
                <w:color w:val="000000"/>
                <w:sz w:val="22"/>
                <w:lang w:val="ru-RU" w:eastAsia="ru-RU" w:bidi="ar-SA"/>
              </w:rPr>
              <w:t>с 01.07.2018 по 31.12.2018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667,09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06BF9" w:rsidRDefault="00306BF9" w:rsidP="00AD37B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</w:tbl>
    <w:p w:rsidR="00306BF9" w:rsidRPr="00306BF9" w:rsidRDefault="00306BF9" w:rsidP="00306BF9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06BF9">
        <w:rPr>
          <w:rFonts w:ascii="Times New Roman" w:hAnsi="Times New Roman"/>
          <w:sz w:val="26"/>
          <w:szCs w:val="26"/>
        </w:rPr>
        <w:t xml:space="preserve">Рассчитанные ООО «Тверская генерация» </w:t>
      </w:r>
      <w:r w:rsidRPr="00306BF9">
        <w:rPr>
          <w:rFonts w:ascii="Times New Roman" w:hAnsi="Times New Roman"/>
          <w:sz w:val="26"/>
          <w:szCs w:val="26"/>
          <w:u w:val="single"/>
        </w:rPr>
        <w:t>скорректированные средневзвешенные тарифы</w:t>
      </w:r>
      <w:r w:rsidRPr="00306BF9">
        <w:rPr>
          <w:rFonts w:ascii="Times New Roman" w:hAnsi="Times New Roman"/>
          <w:sz w:val="26"/>
          <w:szCs w:val="26"/>
        </w:rPr>
        <w:t xml:space="preserve"> на производство тепловой энергии в режиме комбинированной, некомбинированной выработки; передачу тепловой энергии и теплоносителя, составляют:</w:t>
      </w:r>
    </w:p>
    <w:p w:rsidR="00306BF9" w:rsidRPr="00306BF9" w:rsidRDefault="00306BF9" w:rsidP="00306BF9">
      <w:pPr>
        <w:pStyle w:val="a3"/>
        <w:numPr>
          <w:ilvl w:val="0"/>
          <w:numId w:val="2"/>
        </w:numPr>
        <w:tabs>
          <w:tab w:val="left" w:pos="1843"/>
        </w:tabs>
        <w:spacing w:after="0" w:line="240" w:lineRule="auto"/>
        <w:ind w:left="993" w:firstLine="425"/>
        <w:jc w:val="both"/>
        <w:rPr>
          <w:rFonts w:ascii="Times New Roman" w:hAnsi="Times New Roman"/>
          <w:sz w:val="26"/>
          <w:szCs w:val="26"/>
        </w:rPr>
      </w:pPr>
      <w:r w:rsidRPr="00306BF9">
        <w:rPr>
          <w:rFonts w:ascii="Times New Roman" w:hAnsi="Times New Roman"/>
          <w:sz w:val="26"/>
          <w:szCs w:val="26"/>
        </w:rPr>
        <w:t>средний тариф на 2-й год долгосрочного периода – 2017 год</w:t>
      </w:r>
      <w:r w:rsidRPr="00306BF9">
        <w:rPr>
          <w:rFonts w:ascii="Times New Roman" w:hAnsi="Times New Roman"/>
          <w:i/>
          <w:sz w:val="26"/>
          <w:szCs w:val="26"/>
        </w:rPr>
        <w:t xml:space="preserve"> –</w:t>
      </w:r>
      <w:r w:rsidRPr="00306BF9">
        <w:rPr>
          <w:rFonts w:ascii="Times New Roman" w:hAnsi="Times New Roman"/>
          <w:sz w:val="26"/>
          <w:szCs w:val="26"/>
        </w:rPr>
        <w:t xml:space="preserve"> </w:t>
      </w:r>
      <w:r w:rsidRPr="00306BF9">
        <w:rPr>
          <w:rFonts w:ascii="Times New Roman" w:hAnsi="Times New Roman"/>
          <w:b/>
          <w:sz w:val="26"/>
          <w:szCs w:val="26"/>
        </w:rPr>
        <w:t>2 149,53</w:t>
      </w:r>
      <w:r w:rsidRPr="00306BF9">
        <w:rPr>
          <w:rFonts w:ascii="Times New Roman" w:hAnsi="Times New Roman"/>
          <w:sz w:val="26"/>
          <w:szCs w:val="26"/>
        </w:rPr>
        <w:t xml:space="preserve"> </w:t>
      </w:r>
      <w:r w:rsidRPr="00306BF9">
        <w:rPr>
          <w:rFonts w:ascii="Times New Roman" w:hAnsi="Times New Roman"/>
          <w:b/>
          <w:sz w:val="26"/>
          <w:szCs w:val="26"/>
        </w:rPr>
        <w:t>руб./Гкал</w:t>
      </w:r>
      <w:r w:rsidRPr="00306BF9">
        <w:rPr>
          <w:rFonts w:ascii="Times New Roman" w:hAnsi="Times New Roman"/>
          <w:sz w:val="26"/>
          <w:szCs w:val="26"/>
        </w:rPr>
        <w:t>;</w:t>
      </w:r>
    </w:p>
    <w:p w:rsidR="00306BF9" w:rsidRPr="00306BF9" w:rsidRDefault="00306BF9" w:rsidP="00306BF9">
      <w:pPr>
        <w:pStyle w:val="a3"/>
        <w:numPr>
          <w:ilvl w:val="0"/>
          <w:numId w:val="2"/>
        </w:numPr>
        <w:tabs>
          <w:tab w:val="left" w:pos="1843"/>
        </w:tabs>
        <w:spacing w:after="0" w:line="240" w:lineRule="auto"/>
        <w:ind w:left="993" w:firstLine="425"/>
        <w:jc w:val="both"/>
        <w:rPr>
          <w:rFonts w:ascii="Times New Roman" w:hAnsi="Times New Roman"/>
          <w:sz w:val="26"/>
          <w:szCs w:val="26"/>
        </w:rPr>
      </w:pPr>
      <w:r w:rsidRPr="00306BF9">
        <w:rPr>
          <w:rFonts w:ascii="Times New Roman" w:hAnsi="Times New Roman"/>
          <w:sz w:val="26"/>
          <w:szCs w:val="26"/>
        </w:rPr>
        <w:t>средний тариф на 3-й год долгосрочного периода – 2018 год</w:t>
      </w:r>
      <w:r w:rsidRPr="00306BF9">
        <w:rPr>
          <w:rFonts w:ascii="Times New Roman" w:hAnsi="Times New Roman"/>
          <w:i/>
          <w:sz w:val="26"/>
          <w:szCs w:val="26"/>
        </w:rPr>
        <w:t xml:space="preserve"> –</w:t>
      </w:r>
      <w:r w:rsidRPr="00306BF9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06BF9">
        <w:rPr>
          <w:rFonts w:ascii="Times New Roman" w:hAnsi="Times New Roman"/>
          <w:b/>
          <w:sz w:val="26"/>
          <w:szCs w:val="26"/>
        </w:rPr>
        <w:t>2 025,15 руб./Гкал</w:t>
      </w:r>
      <w:r w:rsidRPr="00306BF9">
        <w:rPr>
          <w:rFonts w:ascii="Times New Roman" w:hAnsi="Times New Roman"/>
          <w:sz w:val="26"/>
          <w:szCs w:val="26"/>
        </w:rPr>
        <w:t>;</w:t>
      </w:r>
    </w:p>
    <w:p w:rsidR="00306BF9" w:rsidRPr="00306BF9" w:rsidRDefault="00306BF9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Times New Roman"/>
          <w:i/>
          <w:color w:val="2F2F2F"/>
          <w:szCs w:val="26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в) о сроке действия цен (тарифов);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eastAsiaTheme="minorHAnsi" w:cs="Arial"/>
          <w:color w:val="2F2F2F"/>
          <w:szCs w:val="20"/>
          <w:lang w:val="ru-RU" w:bidi="ar-SA"/>
        </w:rPr>
      </w:pPr>
      <w:r w:rsidRPr="00B92A67">
        <w:rPr>
          <w:rFonts w:eastAsiaTheme="minorHAnsi" w:cs="Arial"/>
          <w:color w:val="2F2F2F"/>
          <w:szCs w:val="20"/>
          <w:lang w:val="ru-RU" w:bidi="ar-SA"/>
        </w:rPr>
        <w:t xml:space="preserve">Срок действия – </w:t>
      </w:r>
      <w:r w:rsidR="00683471">
        <w:rPr>
          <w:rFonts w:eastAsiaTheme="minorHAnsi" w:cs="Arial"/>
          <w:color w:val="2F2F2F"/>
          <w:szCs w:val="20"/>
          <w:lang w:val="ru-RU" w:bidi="ar-SA"/>
        </w:rPr>
        <w:t>с 01.0</w:t>
      </w:r>
      <w:r w:rsidR="000714D3">
        <w:rPr>
          <w:rFonts w:eastAsiaTheme="minorHAnsi" w:cs="Arial"/>
          <w:color w:val="2F2F2F"/>
          <w:szCs w:val="20"/>
          <w:lang w:val="ru-RU" w:bidi="ar-SA"/>
        </w:rPr>
        <w:t>1.2016 года по 31.12.2018</w:t>
      </w:r>
      <w:r w:rsidR="00683471">
        <w:rPr>
          <w:rFonts w:eastAsiaTheme="minorHAnsi" w:cs="Arial"/>
          <w:color w:val="2F2F2F"/>
          <w:szCs w:val="20"/>
          <w:lang w:val="ru-RU" w:bidi="ar-SA"/>
        </w:rPr>
        <w:t xml:space="preserve"> года</w:t>
      </w:r>
      <w:r w:rsidR="00922A64">
        <w:rPr>
          <w:rFonts w:eastAsiaTheme="minorHAnsi" w:cs="Arial"/>
          <w:color w:val="2F2F2F"/>
          <w:szCs w:val="20"/>
          <w:lang w:val="ru-RU" w:bidi="ar-SA"/>
        </w:rPr>
        <w:t xml:space="preserve"> с </w:t>
      </w:r>
      <w:r w:rsidR="003D35E4">
        <w:rPr>
          <w:rFonts w:eastAsiaTheme="minorHAnsi" w:cs="Arial"/>
          <w:color w:val="2F2F2F"/>
          <w:szCs w:val="20"/>
          <w:lang w:val="ru-RU" w:bidi="ar-SA"/>
        </w:rPr>
        <w:t>ежегодной корректировкой в установленном порядке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г) о долгосрочных параметрах регулирования</w:t>
      </w:r>
    </w:p>
    <w:p w:rsidR="0029087C" w:rsidRPr="00B92A67" w:rsidRDefault="002E3B37" w:rsidP="00683471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eastAsiaTheme="minorHAnsi" w:cs="Arial"/>
          <w:color w:val="2F2F2F"/>
          <w:szCs w:val="20"/>
          <w:lang w:val="ru-RU" w:bidi="ar-SA"/>
        </w:rPr>
      </w:pPr>
      <w:r>
        <w:rPr>
          <w:rFonts w:eastAsiaTheme="minorHAnsi" w:cs="Arial"/>
          <w:color w:val="2F2F2F"/>
          <w:szCs w:val="20"/>
          <w:lang w:val="ru-RU" w:bidi="ar-SA"/>
        </w:rPr>
        <w:t>Применены</w:t>
      </w:r>
      <w:r w:rsidR="0029087C" w:rsidRPr="00B92A67">
        <w:rPr>
          <w:rFonts w:eastAsiaTheme="minorHAnsi" w:cs="Arial"/>
          <w:color w:val="2F2F2F"/>
          <w:szCs w:val="20"/>
          <w:lang w:val="ru-RU" w:bidi="ar-SA"/>
        </w:rPr>
        <w:t xml:space="preserve"> долгосрочны</w:t>
      </w:r>
      <w:r w:rsidR="00922A64">
        <w:rPr>
          <w:rFonts w:eastAsiaTheme="minorHAnsi" w:cs="Arial"/>
          <w:color w:val="2F2F2F"/>
          <w:szCs w:val="20"/>
          <w:lang w:val="ru-RU" w:bidi="ar-SA"/>
        </w:rPr>
        <w:t>е</w:t>
      </w:r>
      <w:r w:rsidR="0029087C" w:rsidRPr="00B92A67">
        <w:rPr>
          <w:rFonts w:eastAsiaTheme="minorHAnsi" w:cs="Arial"/>
          <w:color w:val="2F2F2F"/>
          <w:szCs w:val="20"/>
          <w:lang w:val="ru-RU" w:bidi="ar-SA"/>
        </w:rPr>
        <w:t xml:space="preserve"> параметр</w:t>
      </w:r>
      <w:r w:rsidR="00922A64">
        <w:rPr>
          <w:rFonts w:eastAsiaTheme="minorHAnsi" w:cs="Arial"/>
          <w:color w:val="2F2F2F"/>
          <w:szCs w:val="20"/>
          <w:lang w:val="ru-RU" w:bidi="ar-SA"/>
        </w:rPr>
        <w:t>ы</w:t>
      </w:r>
      <w:r w:rsidR="0029087C" w:rsidRPr="00B92A67">
        <w:rPr>
          <w:rFonts w:eastAsiaTheme="minorHAnsi" w:cs="Arial"/>
          <w:color w:val="2F2F2F"/>
          <w:szCs w:val="20"/>
          <w:lang w:val="ru-RU" w:bidi="ar-SA"/>
        </w:rPr>
        <w:t xml:space="preserve"> </w:t>
      </w:r>
      <w:r w:rsidR="00922A64">
        <w:rPr>
          <w:rFonts w:eastAsiaTheme="minorHAnsi" w:cs="Arial"/>
          <w:color w:val="2F2F2F"/>
          <w:szCs w:val="20"/>
          <w:lang w:val="ru-RU" w:bidi="ar-SA"/>
        </w:rPr>
        <w:t>регулирования</w:t>
      </w:r>
      <w:r w:rsidR="0029087C" w:rsidRPr="00B92A67">
        <w:rPr>
          <w:rFonts w:eastAsiaTheme="minorHAnsi" w:cs="Arial"/>
          <w:color w:val="2F2F2F"/>
          <w:szCs w:val="20"/>
          <w:lang w:val="ru-RU" w:bidi="ar-SA"/>
        </w:rPr>
        <w:t>.</w:t>
      </w:r>
    </w:p>
    <w:p w:rsidR="0029087C" w:rsidRPr="00B92A67" w:rsidRDefault="0029087C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proofErr w:type="spellStart"/>
      <w:r w:rsidRPr="00B92A67">
        <w:rPr>
          <w:rFonts w:eastAsiaTheme="minorHAnsi" w:cs="Arial"/>
          <w:i/>
          <w:color w:val="2F2F2F"/>
          <w:szCs w:val="20"/>
          <w:lang w:val="ru-RU" w:bidi="ar-SA"/>
        </w:rPr>
        <w:t>д</w:t>
      </w:r>
      <w:proofErr w:type="spellEnd"/>
      <w:r w:rsidRPr="00B92A67">
        <w:rPr>
          <w:rFonts w:eastAsiaTheme="minorHAnsi" w:cs="Arial"/>
          <w:i/>
          <w:color w:val="2F2F2F"/>
          <w:szCs w:val="20"/>
          <w:lang w:val="ru-RU" w:bidi="ar-SA"/>
        </w:rPr>
        <w:t xml:space="preserve">) о необходимой валовой выручке на соответствующий период </w:t>
      </w:r>
    </w:p>
    <w:p w:rsidR="00306BF9" w:rsidRPr="00306BF9" w:rsidRDefault="00306BF9" w:rsidP="00306BF9">
      <w:pPr>
        <w:spacing w:after="0" w:line="240" w:lineRule="auto"/>
        <w:ind w:firstLine="709"/>
        <w:jc w:val="both"/>
        <w:rPr>
          <w:rFonts w:cs="Times New Roman"/>
          <w:szCs w:val="26"/>
          <w:lang w:val="ru-RU"/>
        </w:rPr>
      </w:pPr>
      <w:r w:rsidRPr="00306BF9">
        <w:rPr>
          <w:rFonts w:cs="Times New Roman"/>
          <w:szCs w:val="26"/>
          <w:lang w:val="ru-RU"/>
        </w:rPr>
        <w:t>Скорректированная необходимая валовая выручка на долгосрочный период регулирования рассчитана в следующем размере:</w:t>
      </w:r>
    </w:p>
    <w:p w:rsidR="00306BF9" w:rsidRPr="00306BF9" w:rsidRDefault="00306BF9" w:rsidP="00306BF9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306BF9">
        <w:rPr>
          <w:rFonts w:ascii="Times New Roman" w:hAnsi="Times New Roman"/>
          <w:i/>
          <w:sz w:val="26"/>
          <w:szCs w:val="26"/>
        </w:rPr>
        <w:t>на 2-й год долгосрочного периода – 2017 год –</w:t>
      </w:r>
      <w:r w:rsidRPr="00306BF9">
        <w:rPr>
          <w:rFonts w:ascii="Times New Roman" w:hAnsi="Times New Roman"/>
          <w:sz w:val="26"/>
          <w:szCs w:val="26"/>
        </w:rPr>
        <w:t xml:space="preserve"> </w:t>
      </w:r>
      <w:r w:rsidRPr="00306BF9">
        <w:rPr>
          <w:rFonts w:ascii="Times New Roman" w:hAnsi="Times New Roman"/>
          <w:b/>
          <w:sz w:val="26"/>
          <w:szCs w:val="26"/>
        </w:rPr>
        <w:t xml:space="preserve">4 747 876,5 </w:t>
      </w:r>
      <w:r w:rsidRPr="00306BF9">
        <w:rPr>
          <w:rFonts w:ascii="Times New Roman" w:hAnsi="Times New Roman"/>
          <w:sz w:val="26"/>
          <w:szCs w:val="26"/>
        </w:rPr>
        <w:t xml:space="preserve">тыс. руб. в том числе отнесено на производство тепловой энергии </w:t>
      </w:r>
      <w:r w:rsidRPr="00306BF9">
        <w:rPr>
          <w:rFonts w:ascii="Times New Roman" w:hAnsi="Times New Roman"/>
          <w:b/>
          <w:sz w:val="26"/>
          <w:szCs w:val="26"/>
        </w:rPr>
        <w:t>3 569 752,4</w:t>
      </w:r>
      <w:r w:rsidRPr="00306BF9">
        <w:rPr>
          <w:rFonts w:ascii="Times New Roman" w:hAnsi="Times New Roman"/>
          <w:sz w:val="26"/>
          <w:szCs w:val="26"/>
        </w:rPr>
        <w:t xml:space="preserve"> тыс. руб., на передачу тепловой энергии – </w:t>
      </w:r>
      <w:r w:rsidRPr="00306BF9">
        <w:rPr>
          <w:rFonts w:ascii="Times New Roman" w:hAnsi="Times New Roman"/>
          <w:b/>
          <w:sz w:val="26"/>
          <w:szCs w:val="26"/>
        </w:rPr>
        <w:t xml:space="preserve">1 178 124,0 </w:t>
      </w:r>
      <w:r w:rsidRPr="00306BF9">
        <w:rPr>
          <w:rFonts w:ascii="Times New Roman" w:hAnsi="Times New Roman"/>
          <w:sz w:val="26"/>
          <w:szCs w:val="26"/>
        </w:rPr>
        <w:t>тыс. руб.</w:t>
      </w:r>
    </w:p>
    <w:p w:rsidR="00306BF9" w:rsidRPr="00306BF9" w:rsidRDefault="00306BF9" w:rsidP="00306BF9">
      <w:pPr>
        <w:pStyle w:val="a3"/>
        <w:numPr>
          <w:ilvl w:val="0"/>
          <w:numId w:val="3"/>
        </w:numPr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306BF9">
        <w:rPr>
          <w:rFonts w:ascii="Times New Roman" w:hAnsi="Times New Roman"/>
          <w:i/>
          <w:sz w:val="26"/>
          <w:szCs w:val="26"/>
        </w:rPr>
        <w:t>на 3-й год долгосрочного периода – 2018 год –</w:t>
      </w:r>
      <w:r w:rsidRPr="00306BF9">
        <w:rPr>
          <w:rFonts w:ascii="Times New Roman" w:hAnsi="Times New Roman"/>
          <w:b/>
          <w:sz w:val="26"/>
          <w:szCs w:val="26"/>
        </w:rPr>
        <w:t xml:space="preserve"> 4 473 148,0 </w:t>
      </w:r>
      <w:r w:rsidRPr="00306BF9">
        <w:rPr>
          <w:rFonts w:ascii="Times New Roman" w:hAnsi="Times New Roman"/>
          <w:sz w:val="26"/>
          <w:szCs w:val="26"/>
        </w:rPr>
        <w:t xml:space="preserve">тыс. руб. в том числе отнесено на производство тепловой энергии </w:t>
      </w:r>
      <w:r w:rsidRPr="00306BF9">
        <w:rPr>
          <w:rFonts w:ascii="Times New Roman" w:hAnsi="Times New Roman"/>
          <w:b/>
          <w:sz w:val="26"/>
          <w:szCs w:val="26"/>
        </w:rPr>
        <w:t>3 425 132,5</w:t>
      </w:r>
      <w:r w:rsidRPr="00306BF9">
        <w:rPr>
          <w:rFonts w:ascii="Times New Roman" w:hAnsi="Times New Roman"/>
          <w:sz w:val="26"/>
          <w:szCs w:val="26"/>
        </w:rPr>
        <w:t xml:space="preserve"> тыс. руб., на передачу тепловой энергии – </w:t>
      </w:r>
      <w:r w:rsidRPr="00306BF9">
        <w:rPr>
          <w:rFonts w:ascii="Times New Roman" w:hAnsi="Times New Roman"/>
          <w:b/>
          <w:sz w:val="26"/>
          <w:szCs w:val="26"/>
        </w:rPr>
        <w:t xml:space="preserve">1 048 015,5 </w:t>
      </w:r>
      <w:r w:rsidRPr="00306BF9">
        <w:rPr>
          <w:rFonts w:ascii="Times New Roman" w:hAnsi="Times New Roman"/>
          <w:sz w:val="26"/>
          <w:szCs w:val="26"/>
        </w:rPr>
        <w:t>тыс. руб.</w:t>
      </w:r>
    </w:p>
    <w:p w:rsidR="00306BF9" w:rsidRDefault="00306BF9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</w:p>
    <w:p w:rsidR="00DC6852" w:rsidRPr="00B92A67" w:rsidRDefault="00DC6852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i/>
          <w:color w:val="2F2F2F"/>
          <w:szCs w:val="20"/>
          <w:lang w:val="ru-RU" w:bidi="ar-SA"/>
        </w:rPr>
      </w:pPr>
      <w:r w:rsidRPr="00B92A67">
        <w:rPr>
          <w:rFonts w:eastAsiaTheme="minorHAnsi" w:cs="Arial"/>
          <w:i/>
          <w:color w:val="2F2F2F"/>
          <w:szCs w:val="20"/>
          <w:lang w:val="ru-RU" w:bidi="ar-SA"/>
        </w:rPr>
        <w:t>е) о годовом объеме полезного отпуска тепловой энергии;</w:t>
      </w:r>
    </w:p>
    <w:p w:rsidR="00306BF9" w:rsidRPr="00306BF9" w:rsidRDefault="00306BF9" w:rsidP="00306BF9">
      <w:pPr>
        <w:ind w:firstLine="709"/>
        <w:jc w:val="both"/>
        <w:rPr>
          <w:lang w:val="ru-RU"/>
        </w:rPr>
      </w:pPr>
      <w:proofErr w:type="gramStart"/>
      <w:r w:rsidRPr="00306BF9">
        <w:rPr>
          <w:lang w:val="ru-RU"/>
        </w:rPr>
        <w:t>Скорректированный</w:t>
      </w:r>
      <w:r>
        <w:rPr>
          <w:lang w:val="ru-RU"/>
        </w:rPr>
        <w:t xml:space="preserve"> полезный отпуск тепловой энергии потребителям, заявленный</w:t>
      </w:r>
      <w:r w:rsidRPr="00B97244">
        <w:rPr>
          <w:lang w:val="ru-RU"/>
        </w:rPr>
        <w:t xml:space="preserve"> </w:t>
      </w:r>
      <w:r>
        <w:rPr>
          <w:lang w:val="ru-RU"/>
        </w:rPr>
        <w:t>на 2017, 2018 г.г.,</w:t>
      </w:r>
      <w:r w:rsidRPr="00980247">
        <w:rPr>
          <w:lang w:val="ru-RU"/>
        </w:rPr>
        <w:t xml:space="preserve"> </w:t>
      </w:r>
      <w:r w:rsidRPr="00B97244">
        <w:rPr>
          <w:lang w:val="ru-RU"/>
        </w:rPr>
        <w:t xml:space="preserve">составляет </w:t>
      </w:r>
      <w:r>
        <w:rPr>
          <w:b/>
          <w:lang w:val="ru-RU"/>
        </w:rPr>
        <w:t>2 208,8</w:t>
      </w:r>
      <w:r w:rsidRPr="00B97244">
        <w:rPr>
          <w:lang w:val="ru-RU"/>
        </w:rPr>
        <w:t xml:space="preserve"> тыс. </w:t>
      </w:r>
      <w:r>
        <w:rPr>
          <w:lang w:val="ru-RU"/>
        </w:rPr>
        <w:t xml:space="preserve">Гкал, в том числе полезный отпуск из собственных тепловых сетей </w:t>
      </w:r>
      <w:r w:rsidRPr="0063024E">
        <w:rPr>
          <w:u w:val="single"/>
          <w:lang w:val="ru-RU"/>
        </w:rPr>
        <w:t>по тарифу на производство тепловой энергии</w:t>
      </w:r>
      <w:r>
        <w:rPr>
          <w:lang w:val="ru-RU"/>
        </w:rPr>
        <w:t xml:space="preserve"> – </w:t>
      </w:r>
      <w:r>
        <w:rPr>
          <w:lang w:val="ru-RU"/>
        </w:rPr>
        <w:lastRenderedPageBreak/>
        <w:t xml:space="preserve">2 150,3 тыс. Гкал, полезный отпуск с коллекторов в тепловые сети конечных потребителей </w:t>
      </w:r>
      <w:r w:rsidRPr="00306BF9">
        <w:rPr>
          <w:lang w:val="ru-RU"/>
        </w:rPr>
        <w:t>по тарифу на производство и передачу тепловой энергии – 58,5 тыс. Гкал.</w:t>
      </w:r>
      <w:proofErr w:type="gramEnd"/>
    </w:p>
    <w:p w:rsidR="0017681B" w:rsidRDefault="0017681B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p w:rsidR="0017681B" w:rsidRDefault="0017681B" w:rsidP="00B92A67">
      <w:pPr>
        <w:autoSpaceDE w:val="0"/>
        <w:autoSpaceDN w:val="0"/>
        <w:adjustRightInd w:val="0"/>
        <w:spacing w:after="0" w:line="23" w:lineRule="atLeast"/>
        <w:jc w:val="both"/>
        <w:rPr>
          <w:rFonts w:eastAsiaTheme="minorHAnsi" w:cs="Arial"/>
          <w:color w:val="2F2F2F"/>
          <w:szCs w:val="20"/>
          <w:lang w:val="ru-RU" w:bidi="ar-SA"/>
        </w:rPr>
      </w:pPr>
    </w:p>
    <w:sectPr w:rsidR="0017681B" w:rsidSect="00306BF9">
      <w:pgSz w:w="12240" w:h="15840"/>
      <w:pgMar w:top="1135" w:right="851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423"/>
    <w:multiLevelType w:val="hybridMultilevel"/>
    <w:tmpl w:val="0D0ABD3E"/>
    <w:lvl w:ilvl="0" w:tplc="029EE93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91C30"/>
    <w:multiLevelType w:val="hybridMultilevel"/>
    <w:tmpl w:val="102CEC26"/>
    <w:lvl w:ilvl="0" w:tplc="029EE93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CC2057"/>
    <w:multiLevelType w:val="hybridMultilevel"/>
    <w:tmpl w:val="AEDCC240"/>
    <w:lvl w:ilvl="0" w:tplc="029EE93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52"/>
    <w:rsid w:val="000423EC"/>
    <w:rsid w:val="00044A59"/>
    <w:rsid w:val="000714D3"/>
    <w:rsid w:val="00074EC8"/>
    <w:rsid w:val="00075C3F"/>
    <w:rsid w:val="000B5D8A"/>
    <w:rsid w:val="000D17BB"/>
    <w:rsid w:val="00122E13"/>
    <w:rsid w:val="00136EEE"/>
    <w:rsid w:val="00167717"/>
    <w:rsid w:val="00172992"/>
    <w:rsid w:val="0017681B"/>
    <w:rsid w:val="00177A0B"/>
    <w:rsid w:val="00180996"/>
    <w:rsid w:val="001A168B"/>
    <w:rsid w:val="001B6F53"/>
    <w:rsid w:val="001D4F9E"/>
    <w:rsid w:val="0026064F"/>
    <w:rsid w:val="00267F5C"/>
    <w:rsid w:val="0027507D"/>
    <w:rsid w:val="00286D67"/>
    <w:rsid w:val="0029087C"/>
    <w:rsid w:val="002A0FB1"/>
    <w:rsid w:val="002B5998"/>
    <w:rsid w:val="002B6C5C"/>
    <w:rsid w:val="002E3B37"/>
    <w:rsid w:val="002F3901"/>
    <w:rsid w:val="003051ED"/>
    <w:rsid w:val="00306BF9"/>
    <w:rsid w:val="003119CE"/>
    <w:rsid w:val="0031783A"/>
    <w:rsid w:val="00326FF3"/>
    <w:rsid w:val="003851FF"/>
    <w:rsid w:val="003A2582"/>
    <w:rsid w:val="003B29DF"/>
    <w:rsid w:val="003C10D8"/>
    <w:rsid w:val="003D1AAF"/>
    <w:rsid w:val="003D35E4"/>
    <w:rsid w:val="003E5BBC"/>
    <w:rsid w:val="00422391"/>
    <w:rsid w:val="004324B3"/>
    <w:rsid w:val="0043497C"/>
    <w:rsid w:val="004408B6"/>
    <w:rsid w:val="00441FAC"/>
    <w:rsid w:val="00457405"/>
    <w:rsid w:val="00465CB4"/>
    <w:rsid w:val="00474EB6"/>
    <w:rsid w:val="004A1AC4"/>
    <w:rsid w:val="004B2D73"/>
    <w:rsid w:val="004B4531"/>
    <w:rsid w:val="004D16A9"/>
    <w:rsid w:val="004E6620"/>
    <w:rsid w:val="005556D5"/>
    <w:rsid w:val="00566CAD"/>
    <w:rsid w:val="00574B35"/>
    <w:rsid w:val="005A2ADC"/>
    <w:rsid w:val="00603F46"/>
    <w:rsid w:val="00615A01"/>
    <w:rsid w:val="006207B0"/>
    <w:rsid w:val="006421BE"/>
    <w:rsid w:val="00647A1B"/>
    <w:rsid w:val="006620E2"/>
    <w:rsid w:val="0066252C"/>
    <w:rsid w:val="00683471"/>
    <w:rsid w:val="006970A2"/>
    <w:rsid w:val="006A26F9"/>
    <w:rsid w:val="006B202E"/>
    <w:rsid w:val="006F20BC"/>
    <w:rsid w:val="0071069E"/>
    <w:rsid w:val="00711E4B"/>
    <w:rsid w:val="00720E64"/>
    <w:rsid w:val="00741BCA"/>
    <w:rsid w:val="00770928"/>
    <w:rsid w:val="007727E3"/>
    <w:rsid w:val="00782214"/>
    <w:rsid w:val="0078758C"/>
    <w:rsid w:val="007A4BE4"/>
    <w:rsid w:val="007C132B"/>
    <w:rsid w:val="00816E37"/>
    <w:rsid w:val="0086358F"/>
    <w:rsid w:val="00884DE5"/>
    <w:rsid w:val="008B14D9"/>
    <w:rsid w:val="008B51D4"/>
    <w:rsid w:val="00905F05"/>
    <w:rsid w:val="00922A64"/>
    <w:rsid w:val="00930AD4"/>
    <w:rsid w:val="00934612"/>
    <w:rsid w:val="00941193"/>
    <w:rsid w:val="009557ED"/>
    <w:rsid w:val="00961F4D"/>
    <w:rsid w:val="0096695C"/>
    <w:rsid w:val="00973BF6"/>
    <w:rsid w:val="00980910"/>
    <w:rsid w:val="009B3F68"/>
    <w:rsid w:val="009C0A35"/>
    <w:rsid w:val="00A02454"/>
    <w:rsid w:val="00A07A46"/>
    <w:rsid w:val="00A37CBD"/>
    <w:rsid w:val="00A61B76"/>
    <w:rsid w:val="00A75C4A"/>
    <w:rsid w:val="00A75EDD"/>
    <w:rsid w:val="00A94EEB"/>
    <w:rsid w:val="00AB0ABB"/>
    <w:rsid w:val="00AE7DE6"/>
    <w:rsid w:val="00B0316C"/>
    <w:rsid w:val="00B25166"/>
    <w:rsid w:val="00B25778"/>
    <w:rsid w:val="00B2732A"/>
    <w:rsid w:val="00B61BED"/>
    <w:rsid w:val="00B80115"/>
    <w:rsid w:val="00B92A67"/>
    <w:rsid w:val="00BE70A1"/>
    <w:rsid w:val="00C40B62"/>
    <w:rsid w:val="00C44730"/>
    <w:rsid w:val="00C459CC"/>
    <w:rsid w:val="00C56D4F"/>
    <w:rsid w:val="00C61199"/>
    <w:rsid w:val="00C726B5"/>
    <w:rsid w:val="00C72ECB"/>
    <w:rsid w:val="00CA75CB"/>
    <w:rsid w:val="00CB4CB0"/>
    <w:rsid w:val="00CC4245"/>
    <w:rsid w:val="00CE4BA6"/>
    <w:rsid w:val="00D20C12"/>
    <w:rsid w:val="00D25652"/>
    <w:rsid w:val="00D2733A"/>
    <w:rsid w:val="00D371C1"/>
    <w:rsid w:val="00D74ED1"/>
    <w:rsid w:val="00D76E47"/>
    <w:rsid w:val="00DA6C86"/>
    <w:rsid w:val="00DC3BC3"/>
    <w:rsid w:val="00DC4928"/>
    <w:rsid w:val="00DC6852"/>
    <w:rsid w:val="00DD0751"/>
    <w:rsid w:val="00E46A0C"/>
    <w:rsid w:val="00E5527B"/>
    <w:rsid w:val="00E57CD0"/>
    <w:rsid w:val="00E76762"/>
    <w:rsid w:val="00E95112"/>
    <w:rsid w:val="00EB70A6"/>
    <w:rsid w:val="00EB7444"/>
    <w:rsid w:val="00F202F8"/>
    <w:rsid w:val="00F45DA3"/>
    <w:rsid w:val="00F81C28"/>
    <w:rsid w:val="00F87543"/>
    <w:rsid w:val="00FA0274"/>
    <w:rsid w:val="00FC0091"/>
    <w:rsid w:val="00FC0BA5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43"/>
    <w:rPr>
      <w:rFonts w:ascii="Times New Roman" w:eastAsiaTheme="minorEastAsia" w:hAnsi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7C"/>
    <w:pPr>
      <w:ind w:left="720"/>
      <w:contextualSpacing/>
    </w:pPr>
    <w:rPr>
      <w:rFonts w:ascii="Calibri" w:eastAsia="Times New Roman" w:hAnsi="Calibri" w:cs="Times New Roman"/>
      <w:sz w:val="22"/>
      <w:lang w:val="ru-RU" w:eastAsia="ru-RU" w:bidi="ar-SA"/>
    </w:rPr>
  </w:style>
  <w:style w:type="paragraph" w:customStyle="1" w:styleId="ConsNormal">
    <w:name w:val="ConsNormal"/>
    <w:rsid w:val="00B92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cherepanovaa</dc:creator>
  <cp:keywords/>
  <dc:description/>
  <cp:lastModifiedBy>ChikarevaEV</cp:lastModifiedBy>
  <cp:revision>2</cp:revision>
  <dcterms:created xsi:type="dcterms:W3CDTF">2016-05-06T10:59:00Z</dcterms:created>
  <dcterms:modified xsi:type="dcterms:W3CDTF">2016-05-06T10:59:00Z</dcterms:modified>
</cp:coreProperties>
</file>